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A42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Чарочкина Виктория Юрьевна</w:t>
      </w:r>
    </w:p>
    <w:p w14:paraId="0F78F6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Научные публикации:</w:t>
      </w:r>
      <w:r>
        <w:rPr>
          <w:rFonts w:ascii="Times New Roman" w:hAnsi="Times New Roman" w:cs="Times New Roman"/>
          <w:sz w:val="28"/>
          <w:szCs w:val="28"/>
        </w:rPr>
        <w:t xml:space="preserve"> автор 2 тезисов, 2 статей</w:t>
      </w:r>
    </w:p>
    <w:p w14:paraId="66C7C22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Полный перечень работ:</w:t>
      </w:r>
    </w:p>
    <w:p w14:paraId="43F1C23B">
      <w:pPr>
        <w:tabs>
          <w:tab w:val="left" w:pos="700"/>
          <w:tab w:val="left" w:pos="1200"/>
        </w:tabs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 Полужирный" w:hAnsi="Times New Roman Полужирный" w:cs="Times New Roman"/>
          <w:b/>
          <w:caps/>
          <w:sz w:val="28"/>
          <w:szCs w:val="28"/>
        </w:rPr>
        <w:t>Полный перечень работ</w:t>
      </w:r>
      <w:r>
        <w:rPr>
          <w:rFonts w:ascii="Times New Roman" w:hAnsi="Times New Roman" w:cs="Times New Roman"/>
          <w:b/>
          <w:sz w:val="28"/>
          <w:szCs w:val="28"/>
        </w:rPr>
        <w:t xml:space="preserve"> ПРЕПОДАВАТЕЛЯ</w:t>
      </w:r>
      <w:r>
        <w:rPr>
          <w:rFonts w:ascii="Times New Roman" w:hAnsi="Times New Roman" w:cs="Times New Roman"/>
          <w:b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sz w:val="28"/>
          <w:szCs w:val="28"/>
        </w:rPr>
        <w:t>Чарочкиной В.Ю.</w:t>
      </w:r>
    </w:p>
    <w:p w14:paraId="2777E3B8">
      <w:pPr>
        <w:spacing w:before="1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Материалы конференций</w:t>
      </w:r>
    </w:p>
    <w:p w14:paraId="0E43BE4B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Чарочкина, В. Ю. Специфика перевода внутриигровой литературы китайской компьютерной игры «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Honkai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Star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Rail</w:t>
      </w:r>
      <w:r>
        <w:rPr>
          <w:rFonts w:ascii="Times New Roman" w:hAnsi="Times New Roman" w:cs="Times New Roman"/>
          <w:sz w:val="28"/>
          <w:szCs w:val="28"/>
          <w:lang w:eastAsia="zh-CN"/>
        </w:rPr>
        <w:t>» (на примере произведения «комментарии к поэме “ода о небесной дуге”») / В. Ю.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>
        <w:rPr>
          <w:rFonts w:ascii="Times New Roman" w:hAnsi="Times New Roman" w:cs="Times New Roman"/>
          <w:sz w:val="28"/>
          <w:szCs w:val="28"/>
          <w:lang w:eastAsia="zh-CN"/>
        </w:rPr>
        <w:t>Чарочкина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>
        <w:rPr>
          <w:rFonts w:ascii="Times New Roman" w:hAnsi="Times New Roman" w:cs="Times New Roman"/>
          <w:sz w:val="28"/>
          <w:szCs w:val="28"/>
          <w:lang w:eastAsia="zh-CN"/>
        </w:rPr>
        <w:t>// Мова і літаратура : матэрыялы 82-й навук. канферэнцыі студэнтаў і аспірантаў філалагічнага фак. БДУ, Мінск, 23 красавіка 2025 г. / БДУ, Філалагічны фак. ; [рэдкал.: Г. У. Навумава (гал. рэд.) і інш.]. – Мінск : БДУ, 2025. – С. 119-123.</w:t>
      </w:r>
    </w:p>
    <w:p w14:paraId="7E9842F8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Чарочкина, В. Ю. Интеграция гуманитарных дисциплин в инженерное образование: знание китайского языка как фактор конкурентоспособности специалистов =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Integration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of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humanities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intoengineering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education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knowledge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of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Chinese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language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as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a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factor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ofspecialists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'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competitivenes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/ В. Ю. Чарочкина // Непрерывная система образования «Школа – университет». Инновации и перспективы : сборник статей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VIII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Международной научно-практической конференции, Минск, 23-24 октября 2025 г. / Белорусский национальный технический университет ; редкол.: О. К. Гусев, Н. А. Афанасьева, С. М. Грибкова, С. И.</w:t>
      </w:r>
    </w:p>
    <w:p w14:paraId="16199298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Чарочкина, В. Ю. Национальный характер и духовный кризис китайского общества в повести Лу Синя «Подлинная история а-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Q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» / В. Ю. Чарочкина // Иноязычное образование в современных реалиях: проблемы и векторы развития: Материалы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III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международной научно-практической конференции, Казань, 13-14 ноября 2025 года. – Казань: Казанский государственный энергетический университет, 2026. – С. 335-338.</w:t>
      </w:r>
    </w:p>
    <w:p w14:paraId="74EB5575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Чарочкина, В. Ю. Роль социокультурного компонента в повышении мотивации студентов технического вуза при изучении китайского языка / В.</w:t>
      </w: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Ю. Чарочкина // Вариативность и ст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zh-CN"/>
        </w:rPr>
        <w:t xml:space="preserve">андартизация языкового образования в неязыковом вузе: Сборник статей по материалам 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I</w:t>
      </w:r>
      <w:r>
        <w:rPr>
          <w:rFonts w:ascii="Times New Roman" w:hAnsi="Times New Roman" w:cs="Times New Roman" w:eastAsiaTheme="minorEastAsia"/>
          <w:sz w:val="28"/>
          <w:szCs w:val="28"/>
          <w:lang w:val="en-US" w:eastAsia="zh-CN"/>
        </w:rPr>
        <w:t>X</w:t>
      </w:r>
      <w:r>
        <w:rPr>
          <w:rFonts w:ascii="Times New Roman" w:hAnsi="Times New Roman" w:cs="Times New Roman" w:eastAsiaTheme="minorEastAsia"/>
          <w:sz w:val="28"/>
          <w:szCs w:val="28"/>
          <w:lang w:eastAsia="zh-CN"/>
        </w:rPr>
        <w:t xml:space="preserve"> Международной научно-практической конференции. Нижний Новгород, 2026. </w:t>
      </w:r>
      <w:r>
        <w:rPr>
          <w:rFonts w:ascii="Times New Roman" w:hAnsi="Times New Roman" w:cs="Times New Roman"/>
          <w:sz w:val="28"/>
          <w:szCs w:val="28"/>
          <w:lang w:eastAsia="zh-CN"/>
        </w:rPr>
        <w:t>– С. 287-290.</w:t>
      </w:r>
    </w:p>
    <w:p w14:paraId="7531692B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Times New Roman Полужирный">
    <w:altName w:val="Times New Roman"/>
    <w:panose1 w:val="02020803070505020304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762D03"/>
    <w:multiLevelType w:val="multilevel"/>
    <w:tmpl w:val="26762D0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20"/>
  <w:drawingGridVerticalSpacing w:val="156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CF4CB0"/>
    <w:rsid w:val="005C3985"/>
    <w:rsid w:val="00D860F3"/>
    <w:rsid w:val="00FB151D"/>
    <w:rsid w:val="5AAB38A8"/>
    <w:rsid w:val="D9C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qFormat/>
    <w:uiPriority w:val="0"/>
    <w:rPr>
      <w:sz w:val="24"/>
      <w:szCs w:val="24"/>
    </w:rPr>
  </w:style>
  <w:style w:type="paragraph" w:customStyle="1" w:styleId="6">
    <w:name w:val="p1"/>
    <w:qFormat/>
    <w:uiPriority w:val="0"/>
    <w:rPr>
      <w:rFonts w:ascii="Helvetica Neue" w:hAnsi="Helvetica Neue" w:eastAsia="Helvetica Neue" w:cs="Times New Roman"/>
      <w:sz w:val="19"/>
      <w:szCs w:val="19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257</Words>
  <Characters>1666</Characters>
  <Lines>13</Lines>
  <Paragraphs>3</Paragraphs>
  <TotalTime>1</TotalTime>
  <ScaleCrop>false</ScaleCrop>
  <LinksUpToDate>false</LinksUpToDate>
  <CharactersWithSpaces>1914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2026-09-11T11:44:00Z</dcterms:created>
  <dc:creator>ViktoriaCharochkina</dc:creator>
  <cp:lastModifiedBy>Olga Gasova</cp:lastModifiedBy>
  <dcterms:modified xsi:type="dcterms:W3CDTF">2026-09-11T11:10:02Z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28D2E6B60B4BC48400C8A26A3B422484_41</vt:lpwstr>
  </property>
  <property fmtid="{D5CDD505-2E9C-101B-9397-08002B2CF9AE}" pid="4" name="KSOTemplateDocerSaveRecord">
    <vt:lpwstr>eyJoZGlkIjoiMjM1MWZiODY4NmFlNDg4OTE5ZjAwZTFkZWYxYzIwN2IiLCJ1c2VySWQiOiI3NTc3MDUwNDA3NjYyIn0=</vt:lpwstr>
  </property>
</Properties>
</file>